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0E2B8E" w:rsidRDefault="00696DE4" w:rsidP="007D245E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Тема доклада: «</w:t>
      </w:r>
      <w:r w:rsidR="00D52815"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Духовно-нравственное воспитание учащихся средствами массовых мероприятий</w:t>
      </w:r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696DE4" w:rsidRPr="000E2B8E" w:rsidRDefault="00B538C4" w:rsidP="007D245E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Олийник Виктория Владимировна</w:t>
      </w:r>
      <w:r w:rsidR="00696DE4"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заместитель директора по воспитательной работе</w:t>
      </w:r>
      <w:r w:rsidR="00696DE4"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первой</w:t>
      </w:r>
      <w:r w:rsidR="00696DE4"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категории</w:t>
      </w:r>
    </w:p>
    <w:p w:rsidR="00696DE4" w:rsidRPr="000E2B8E" w:rsidRDefault="00696DE4" w:rsidP="007D245E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Катайгинская</w:t>
      </w:r>
      <w:proofErr w:type="spellEnd"/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СОШ»</w:t>
      </w:r>
    </w:p>
    <w:p w:rsidR="00696DE4" w:rsidRPr="000E2B8E" w:rsidRDefault="00696DE4" w:rsidP="007D245E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п.Катайга</w:t>
      </w:r>
      <w:proofErr w:type="spellEnd"/>
      <w:r w:rsidRPr="000E2B8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696DE4" w:rsidRPr="000E2B8E" w:rsidRDefault="00696DE4" w:rsidP="007D245E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6DE4" w:rsidRPr="000E2B8E" w:rsidRDefault="008C2BBC" w:rsidP="007D245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96DE4"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Духовно-нравственное воспитание подрастающего поколения в настоящее время является одним из приоритетных направлений образовательной системы. Особое внимание к данному вопросу вызвано ухудшением морально-нравственной обстановки в обществе, подменой ценностей. Такие понятия как долг, честность, уважение, милосердие, доброта, отзывчивость уже утратили свое былое значение, а их место заняли эгоизм, безразличие, </w:t>
      </w:r>
      <w:proofErr w:type="spellStart"/>
      <w:r w:rsidR="00696DE4" w:rsidRPr="000E2B8E">
        <w:rPr>
          <w:rFonts w:ascii="Arial" w:eastAsia="Times New Roman" w:hAnsi="Arial" w:cs="Arial"/>
          <w:sz w:val="24"/>
          <w:szCs w:val="24"/>
          <w:lang w:eastAsia="ru-RU"/>
        </w:rPr>
        <w:t>бездуховность</w:t>
      </w:r>
      <w:proofErr w:type="spellEnd"/>
      <w:r w:rsidR="00696DE4"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, завышенная ориентация на </w:t>
      </w:r>
      <w:proofErr w:type="spellStart"/>
      <w:r w:rsidR="00696DE4" w:rsidRPr="000E2B8E">
        <w:rPr>
          <w:rFonts w:ascii="Arial" w:eastAsia="Times New Roman" w:hAnsi="Arial" w:cs="Arial"/>
          <w:sz w:val="24"/>
          <w:szCs w:val="24"/>
          <w:lang w:eastAsia="ru-RU"/>
        </w:rPr>
        <w:t>материльные</w:t>
      </w:r>
      <w:proofErr w:type="spellEnd"/>
      <w:r w:rsidR="00696DE4"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блага, что особенно проявляется в подростковой и молодежной среде.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Поэтому главной целью воспитательной деятельности учащихся является формирование личности, а личность и культура неразрывны. Ни для кого не секрет, что культурный человек – это человек, не только и не столько успешно обучающийся и образованный, сколько человек, способный сохранить и развить в себе нравственные ценности семьи, общества и человечества, демонстрируя их в повседневной жизни своим поведением, общением и т.д. Нравственное воспитание неотрывно от гражданского и патриотического воспитания подрастающего поколения. Но существует некая утрата молодым поколением традиционно российского патриотического чувства.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В нашем учреждении сохранены такие важные в культурно-воспитательном и патриотическом отношении формы работы, как Вахта памяти – участие в митингах, празднование Дня защитника Отечества, тематические вечера, «Уроки мужества», смотры песен военных лет (1941-1945гг.). Благодаря таким мероприятиям у ребят формируются общечеловеческие ценности – чувства долга, патриотизма, любви к Родине.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Праздники бывают разными: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>-познавательные (викторины, литературные ринги)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>-народные (Рождество, Святки, Масленица)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>-дни воинской славы (День победы, 23 февраля)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>-времена года (весенние, осенние, зимние)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>-традиционные (День знаний, день рождения, посвящение в кружковцы)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>-семейные  (</w:t>
      </w:r>
      <w:r w:rsidR="00B538C4" w:rsidRPr="000E2B8E">
        <w:rPr>
          <w:rFonts w:ascii="Arial" w:eastAsia="Times New Roman" w:hAnsi="Arial" w:cs="Arial"/>
          <w:sz w:val="24"/>
          <w:szCs w:val="24"/>
          <w:lang w:eastAsia="ru-RU"/>
        </w:rPr>
        <w:t>Капустники</w:t>
      </w:r>
      <w:r w:rsidRPr="000E2B8E">
        <w:rPr>
          <w:rFonts w:ascii="Arial" w:eastAsia="Times New Roman" w:hAnsi="Arial" w:cs="Arial"/>
          <w:sz w:val="24"/>
          <w:szCs w:val="24"/>
          <w:lang w:eastAsia="ru-RU"/>
        </w:rPr>
        <w:t>) и т. д.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 Для приобщения детей, а через них и их родителей, к забытым народным праздникам и обычаям служат календарно-обрядовые праздники как способ выражения нерасторжимых связей между человеком и природой, между людьми в обществе и семье.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Не последнее, а порой и первое место в организации и проведении различных мероприятий занимает детское самоуправление. Это одна из форм организации жизнедеятельности детей, обеспечивающая развитие их самостоятельности в принятии и реализации решений для достижения групповых целей. Детское самоуправление – это не игра, оно всегда связано с реальными полномочиями и </w:t>
      </w:r>
      <w:r w:rsidR="00D52815" w:rsidRPr="000E2B8E">
        <w:rPr>
          <w:rFonts w:ascii="Arial" w:eastAsia="Times New Roman" w:hAnsi="Arial" w:cs="Arial"/>
          <w:sz w:val="24"/>
          <w:szCs w:val="24"/>
          <w:lang w:eastAsia="ru-RU"/>
        </w:rPr>
        <w:t>реальной ответственностью детей.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При определённых обстоятельствах представители этих лидерских групп могут оказаться в роли негативных лидеров и быть примером асоциального поведения, поэтому для успешности воспитательного процесса необходимо формирование нравственного типа личности подростка-лидера.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Организуя мероприятия важно учитывать, чтобы каждому ребёнку нашлось место для проявления своих способностей, увлечений. Если одни дети постоянно выступают в роли главных участников, а другие – только в роли зрителей, то это проводит незримую границу между ними. Дети любят быть в центре внимания. На празднике каждый ребёнок должен почувствовать свою значимость и нужность.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С этим связано ещё одно – обеспечение каждому участнику эмоционального комфорта. Мы стремимся к тому, чтобы детям было хорошо, уютно, тепло и весело. Всё это даёт особая атмосфера праздника – радостная, игровая, познавательная необычная.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Необходимо отметить и результаты праздника.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Для ребят это – развитие интереса к познанию, формирование социально-активной здоровой личности, реализация потребностей, талантов, интересов, скрытых возможностей, развитие творчества учащихся, самоутверждение. Участие ребят в разного рода мероприятиях даёт возможность проявить свои способности, склонности, учит общению, а педагогу лучше узнать ребят, ненавязчиво влиять на них в нужном направлении.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Занимаясь организацией и проведением праздников – накоплен материал, проанализированы ошибки и намечены ориентиры на будущее.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Цель мероприятий – воспитание любви и понимания, сострадания и  милосердия, дружбы и сплоченности, что, несомненно, сказывается на формировании в кружковых коллективах атмосферы доброжелательности.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Праздник наряду с игрой является одним из древнейших феноменов социальной жизни человека, частью общечеловеческой культуры.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Потребность в празднике – это потребность человека в разделённой с другими «радости бытия». Собственно, превращение радости из «своей» в «общую» и создаёт праздник, умножает радостное переживание за счёт сопереживания других (или хотя бы другого), делает его общим.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Праздники повышают общий тонус жизни детских коллективов. 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2B8E">
        <w:rPr>
          <w:rFonts w:ascii="Arial" w:eastAsia="Times New Roman" w:hAnsi="Arial" w:cs="Arial"/>
          <w:sz w:val="24"/>
          <w:szCs w:val="24"/>
          <w:lang w:eastAsia="ru-RU"/>
        </w:rPr>
        <w:t xml:space="preserve">       Вовлекая учащихся в подготовку праздника, мы учим их серьёзному отношению к событиям общественной и коллективной жизни. А, кроме того, это помогает избежать огорчения и разочарования, если что-то не получится или пойдёт не так, как было задумано.</w:t>
      </w:r>
    </w:p>
    <w:p w:rsidR="008C2BBC" w:rsidRPr="000E2B8E" w:rsidRDefault="008C2BBC" w:rsidP="007D24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2815" w:rsidRPr="000E2B8E" w:rsidRDefault="00D52815" w:rsidP="007D245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0E2B8E">
        <w:rPr>
          <w:rFonts w:ascii="Arial" w:hAnsi="Arial" w:cs="Arial"/>
          <w:sz w:val="24"/>
          <w:szCs w:val="28"/>
        </w:rPr>
        <w:t>Список используемых источников:</w:t>
      </w:r>
    </w:p>
    <w:p w:rsidR="00544087" w:rsidRPr="000E2B8E" w:rsidRDefault="00D63908" w:rsidP="007D24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2B8E">
        <w:rPr>
          <w:rFonts w:ascii="Arial" w:hAnsi="Arial" w:cs="Arial"/>
          <w:sz w:val="24"/>
          <w:szCs w:val="24"/>
        </w:rPr>
        <w:t>1.Мвртьянова А.И. Нравственное воспитание: содержание и формы: методические рекомендации. 2007 г</w:t>
      </w:r>
    </w:p>
    <w:p w:rsidR="00544087" w:rsidRPr="000E2B8E" w:rsidRDefault="00544087" w:rsidP="007D24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2B8E">
        <w:rPr>
          <w:rFonts w:ascii="Arial" w:hAnsi="Arial" w:cs="Arial"/>
          <w:sz w:val="24"/>
          <w:szCs w:val="24"/>
        </w:rPr>
        <w:t xml:space="preserve">2. Батурина Г.И. Нравственное воспитание школьников на народных традициях: методический материал/Г.И. Батурина, К.Л. </w:t>
      </w:r>
      <w:proofErr w:type="spellStart"/>
      <w:r w:rsidRPr="000E2B8E">
        <w:rPr>
          <w:rFonts w:ascii="Arial" w:hAnsi="Arial" w:cs="Arial"/>
          <w:sz w:val="24"/>
          <w:szCs w:val="24"/>
        </w:rPr>
        <w:t>Лисова</w:t>
      </w:r>
      <w:proofErr w:type="spellEnd"/>
      <w:r w:rsidRPr="000E2B8E">
        <w:rPr>
          <w:rFonts w:ascii="Arial" w:hAnsi="Arial" w:cs="Arial"/>
          <w:sz w:val="24"/>
          <w:szCs w:val="24"/>
        </w:rPr>
        <w:t>, Г.Ф Суворова.- М.: Народное образование, 2002</w:t>
      </w:r>
      <w:bookmarkEnd w:id="0"/>
    </w:p>
    <w:sectPr w:rsidR="00544087" w:rsidRPr="000E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5F"/>
    <w:rsid w:val="000E2B8E"/>
    <w:rsid w:val="00544087"/>
    <w:rsid w:val="00696DE4"/>
    <w:rsid w:val="0076497B"/>
    <w:rsid w:val="007B315F"/>
    <w:rsid w:val="007D245E"/>
    <w:rsid w:val="007E6600"/>
    <w:rsid w:val="008C2BBC"/>
    <w:rsid w:val="00B538C4"/>
    <w:rsid w:val="00D52815"/>
    <w:rsid w:val="00D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8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5</cp:revision>
  <dcterms:created xsi:type="dcterms:W3CDTF">2025-02-10T12:29:00Z</dcterms:created>
  <dcterms:modified xsi:type="dcterms:W3CDTF">2025-02-16T07:25:00Z</dcterms:modified>
</cp:coreProperties>
</file>